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永顺县事业单位公开选聘工作人员报名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登记表</w:t>
      </w:r>
    </w:p>
    <w:bookmarkEnd w:id="0"/>
    <w:p>
      <w:pPr>
        <w:spacing w:line="240" w:lineRule="exact"/>
        <w:jc w:val="center"/>
        <w:rPr>
          <w:rFonts w:ascii="黑体" w:hAnsi="黑体" w:eastAsia="黑体"/>
          <w:color w:val="000000"/>
          <w:sz w:val="38"/>
          <w:szCs w:val="38"/>
        </w:rPr>
      </w:pPr>
    </w:p>
    <w:p>
      <w:pPr>
        <w:rPr>
          <w:sz w:val="24"/>
        </w:rPr>
      </w:pPr>
      <w:r>
        <w:rPr>
          <w:rFonts w:hAnsi="宋体"/>
          <w:sz w:val="24"/>
        </w:rPr>
        <w:t>报名序号：</w:t>
      </w:r>
      <w:r>
        <w:rPr>
          <w:sz w:val="24"/>
        </w:rPr>
        <w:t xml:space="preserve">                             </w:t>
      </w:r>
      <w:r>
        <w:rPr>
          <w:rFonts w:hAnsi="宋体"/>
          <w:sz w:val="24"/>
        </w:rPr>
        <w:t>报考单位及岗位：</w:t>
      </w:r>
    </w:p>
    <w:tbl>
      <w:tblPr>
        <w:tblStyle w:val="2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346"/>
        <w:gridCol w:w="1094"/>
        <w:gridCol w:w="180"/>
        <w:gridCol w:w="524"/>
        <w:gridCol w:w="376"/>
        <w:gridCol w:w="360"/>
        <w:gridCol w:w="1118"/>
        <w:gridCol w:w="291"/>
        <w:gridCol w:w="31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个人编制性质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工作单位及职务、岗位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任职时间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年年度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核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Ansi="宋体"/>
                <w:sz w:val="24"/>
              </w:rPr>
              <w:t>年度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Ansi="宋体"/>
                <w:sz w:val="24"/>
              </w:rPr>
              <w:t>年度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Ansi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主管部门意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资格审查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24B144-8400-4833-9FC1-332F9D93F9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8A29D3F-1B54-4D1C-8712-9D6FC55D65F4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5CC7590A-C558-405D-8CE4-E405C9F414C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863D624-25A8-4C6A-988C-8D87403E04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8529E"/>
    <w:rsid w:val="0A38529E"/>
    <w:rsid w:val="189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2020-09-04T03:25:00Z</dcterms:created>
  <dc:creator>该死的奶嘴</dc:creator>
  <cp:lastModifiedBy>该死的奶嘴</cp:lastModifiedBy>
  <dcterms:modified xsi:type="dcterms:W3CDTF">2020-09-04T03:30:44Z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